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3D2" w:rsidRDefault="00F343D2" w:rsidP="00F343D2">
      <w:pPr>
        <w:ind w:left="11624"/>
      </w:pPr>
      <w:r>
        <w:t>Приложение 26</w:t>
      </w:r>
      <w:r>
        <w:br/>
        <w:t>к Положению о раскрытии информации эмитентами эмиссионных ценных бумаг</w:t>
      </w:r>
    </w:p>
    <w:p w:rsidR="00F343D2" w:rsidRDefault="00F343D2" w:rsidP="00F343D2">
      <w:pPr>
        <w:pStyle w:val="2"/>
      </w:pPr>
      <w:r>
        <w:t>ых лиц акционерного общества</w:t>
      </w:r>
    </w:p>
    <w:p w:rsidR="00F343D2" w:rsidRDefault="00F343D2" w:rsidP="00F343D2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СПИСОК АФФИЛИРОВАННЫХ ЛИЦ</w:t>
      </w:r>
    </w:p>
    <w:p w:rsidR="00F343D2" w:rsidRDefault="00F343D2" w:rsidP="00F343D2">
      <w:pPr>
        <w:pStyle w:val="3"/>
      </w:pPr>
      <w:r>
        <w:t>Открытое акционерное общество «Уярский райтопсбыт»</w:t>
      </w:r>
    </w:p>
    <w:p w:rsidR="00F343D2" w:rsidRDefault="00F343D2" w:rsidP="00F343D2">
      <w:pPr>
        <w:pBdr>
          <w:top w:val="single" w:sz="4" w:space="1" w:color="auto"/>
        </w:pBdr>
        <w:spacing w:before="240" w:after="240"/>
        <w:ind w:left="2835" w:right="2835"/>
        <w:jc w:val="center"/>
      </w:pPr>
      <w:r>
        <w:t>(полное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F343D2" w:rsidTr="00AD5B84"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Pr="00B858E6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Pr="00B858E6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Pr="00B858E6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</w:t>
            </w:r>
          </w:p>
        </w:tc>
      </w:tr>
    </w:tbl>
    <w:p w:rsidR="00F343D2" w:rsidRDefault="00F343D2" w:rsidP="00F343D2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343D2" w:rsidTr="00AD5B84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Pr="00052D28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Pr="00267025" w:rsidRDefault="00F343D2" w:rsidP="00AD5B84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</w:tr>
    </w:tbl>
    <w:p w:rsidR="00F343D2" w:rsidRDefault="00F343D2" w:rsidP="00F343D2">
      <w:pPr>
        <w:ind w:left="5670" w:right="5073"/>
        <w:jc w:val="center"/>
      </w:pPr>
      <w:r>
        <w:t>(дата, на которую составлен список аффилированных лиц акционерного общества)</w:t>
      </w:r>
    </w:p>
    <w:p w:rsidR="00F343D2" w:rsidRDefault="00F343D2" w:rsidP="00F343D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Место нахождения эмитента:  663920, Россия, Красноярский край, ул. Тимирязева,8</w:t>
      </w:r>
    </w:p>
    <w:p w:rsidR="00F343D2" w:rsidRDefault="00F343D2" w:rsidP="00F343D2">
      <w:pPr>
        <w:pBdr>
          <w:top w:val="single" w:sz="4" w:space="1" w:color="auto"/>
        </w:pBdr>
        <w:ind w:left="3119" w:right="2097"/>
        <w:jc w:val="center"/>
      </w:pPr>
      <w:r>
        <w:t>(место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F343D2" w:rsidRDefault="00F343D2" w:rsidP="00F343D2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Информация, содержащаяся в настоящем списке аффилированных лиц, подлежит раскрытию в соответствии</w:t>
      </w:r>
      <w:r>
        <w:rPr>
          <w:sz w:val="28"/>
          <w:szCs w:val="28"/>
        </w:rPr>
        <w:br/>
        <w:t>с законодательством Российской Федерации о ценных бумагах</w:t>
      </w:r>
    </w:p>
    <w:p w:rsidR="00F343D2" w:rsidRPr="0096255D" w:rsidRDefault="00F343D2" w:rsidP="00F343D2">
      <w:pPr>
        <w:spacing w:before="240"/>
        <w:rPr>
          <w:color w:val="000000"/>
          <w:sz w:val="28"/>
          <w:szCs w:val="28"/>
        </w:rPr>
      </w:pPr>
      <w:r>
        <w:rPr>
          <w:sz w:val="24"/>
          <w:szCs w:val="24"/>
        </w:rPr>
        <w:t>Адрес страницы в сети Интернет:</w:t>
      </w:r>
      <w:r w:rsidR="00A43BE0" w:rsidRPr="00A43BE0">
        <w:rPr>
          <w:sz w:val="24"/>
          <w:szCs w:val="24"/>
        </w:rPr>
        <w:t xml:space="preserve"> </w:t>
      </w:r>
      <w:r w:rsidR="0096255D" w:rsidRPr="0096255D">
        <w:rPr>
          <w:sz w:val="24"/>
          <w:szCs w:val="24"/>
        </w:rPr>
        <w:t xml:space="preserve">   </w:t>
      </w:r>
      <w:r w:rsidR="0096255D">
        <w:rPr>
          <w:sz w:val="24"/>
          <w:szCs w:val="24"/>
        </w:rPr>
        <w:t>http:/</w:t>
      </w:r>
      <w:r w:rsidR="0096255D">
        <w:rPr>
          <w:sz w:val="24"/>
          <w:szCs w:val="24"/>
          <w:lang w:val="en-US"/>
        </w:rPr>
        <w:t>www</w:t>
      </w:r>
      <w:r w:rsidR="0096255D" w:rsidRPr="00D95623">
        <w:rPr>
          <w:sz w:val="24"/>
          <w:szCs w:val="24"/>
        </w:rPr>
        <w:t>.</w:t>
      </w:r>
      <w:r w:rsidR="0096255D">
        <w:rPr>
          <w:sz w:val="24"/>
          <w:szCs w:val="24"/>
          <w:lang w:val="en-US"/>
        </w:rPr>
        <w:t>raytopsbit</w:t>
      </w:r>
      <w:r w:rsidR="0096255D" w:rsidRPr="00717BE2">
        <w:rPr>
          <w:sz w:val="24"/>
          <w:szCs w:val="24"/>
        </w:rPr>
        <w:t>.</w:t>
      </w:r>
      <w:r w:rsidR="0096255D">
        <w:rPr>
          <w:sz w:val="24"/>
          <w:szCs w:val="24"/>
          <w:lang w:val="en-US"/>
        </w:rPr>
        <w:t>narod</w:t>
      </w:r>
      <w:r w:rsidR="0096255D" w:rsidRPr="00717BE2">
        <w:rPr>
          <w:sz w:val="24"/>
          <w:szCs w:val="24"/>
        </w:rPr>
        <w:t>.</w:t>
      </w:r>
      <w:r w:rsidR="0096255D">
        <w:rPr>
          <w:sz w:val="24"/>
          <w:szCs w:val="24"/>
          <w:lang w:val="en-US"/>
        </w:rPr>
        <w:t>ru</w:t>
      </w:r>
    </w:p>
    <w:p w:rsidR="00F343D2" w:rsidRDefault="00F343D2" w:rsidP="00F343D2">
      <w:pPr>
        <w:pBdr>
          <w:top w:val="single" w:sz="4" w:space="1" w:color="auto"/>
        </w:pBdr>
        <w:spacing w:after="240"/>
        <w:ind w:left="3544" w:right="2098"/>
        <w:jc w:val="center"/>
      </w:pPr>
      <w:r>
        <w:t>(адрес страницы в сети Интернет, используемой эмитентом для раскрытия информации)</w:t>
      </w:r>
    </w:p>
    <w:p w:rsidR="00F343D2" w:rsidRDefault="00F343D2" w:rsidP="00F343D2">
      <w:pPr>
        <w:pBdr>
          <w:top w:val="single" w:sz="4" w:space="1" w:color="auto"/>
        </w:pBdr>
        <w:spacing w:after="240"/>
        <w:ind w:left="3544" w:right="2098"/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F343D2" w:rsidTr="00AD5B84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ind w:left="57" w:right="964"/>
              <w:jc w:val="center"/>
              <w:rPr>
                <w:sz w:val="24"/>
                <w:szCs w:val="24"/>
              </w:rPr>
            </w:pPr>
          </w:p>
          <w:p w:rsidR="00F343D2" w:rsidRDefault="00F343D2" w:rsidP="00AD5B84">
            <w:pPr>
              <w:ind w:left="57" w:right="9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П.А.Никулов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</w:tr>
      <w:tr w:rsidR="00F343D2" w:rsidTr="00AD5B84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43D2" w:rsidRDefault="00F343D2" w:rsidP="00AD5B84"/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jc w:val="center"/>
            </w:pPr>
            <w: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jc w:val="center"/>
            </w:pPr>
            <w: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343D2" w:rsidRDefault="00F343D2" w:rsidP="00AD5B84"/>
        </w:tc>
      </w:tr>
      <w:tr w:rsidR="00F343D2" w:rsidTr="00AD5B84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A62743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Pr="00267025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  <w:tr w:rsidR="00F343D2" w:rsidTr="00AD5B84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</w:tr>
    </w:tbl>
    <w:p w:rsidR="00F343D2" w:rsidRDefault="00F343D2" w:rsidP="00F343D2">
      <w:pPr>
        <w:rPr>
          <w:sz w:val="24"/>
          <w:szCs w:val="24"/>
        </w:rPr>
      </w:pPr>
    </w:p>
    <w:p w:rsidR="00F343D2" w:rsidRDefault="00F343D2" w:rsidP="00F343D2">
      <w:pPr>
        <w:pStyle w:val="2"/>
        <w:pageBreakBefore/>
        <w:spacing w:before="0" w:after="240"/>
      </w:pPr>
      <w:r>
        <w:lastRenderedPageBreak/>
        <w:t>Б) Содержание списка аффилированных лиц акционерного общества</w:t>
      </w:r>
    </w:p>
    <w:tbl>
      <w:tblPr>
        <w:tblW w:w="0" w:type="auto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7"/>
        <w:gridCol w:w="2127"/>
      </w:tblGrid>
      <w:tr w:rsidR="00F343D2" w:rsidTr="00AD5B84">
        <w:trPr>
          <w:cantSplit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Коды эмитента</w:t>
            </w:r>
          </w:p>
        </w:tc>
      </w:tr>
      <w:tr w:rsidR="00F343D2" w:rsidTr="00AD5B84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2440001175</w:t>
            </w:r>
          </w:p>
        </w:tc>
      </w:tr>
      <w:tr w:rsidR="00F343D2" w:rsidTr="00AD5B84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E7243F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1022401115417</w:t>
            </w:r>
          </w:p>
        </w:tc>
      </w:tr>
    </w:tbl>
    <w:p w:rsidR="00F343D2" w:rsidRDefault="00F343D2" w:rsidP="00F343D2">
      <w:pPr>
        <w:spacing w:after="12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343D2" w:rsidTr="00AD5B84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ind w:firstLine="567"/>
              <w:rPr>
                <w:b/>
                <w:bCs/>
                <w:sz w:val="24"/>
                <w:szCs w:val="24"/>
              </w:rPr>
            </w:pPr>
            <w:smartTag w:uri="urn:schemas-microsoft-com:office:smarttags" w:element="place">
              <w:r>
                <w:rPr>
                  <w:b/>
                  <w:bCs/>
                  <w:sz w:val="24"/>
                  <w:szCs w:val="24"/>
                  <w:lang w:val="en-US"/>
                </w:rPr>
                <w:t>I</w:t>
              </w:r>
              <w:r>
                <w:rPr>
                  <w:b/>
                  <w:bCs/>
                  <w:sz w:val="24"/>
                  <w:szCs w:val="24"/>
                </w:rPr>
                <w:t>.</w:t>
              </w:r>
            </w:smartTag>
            <w:r>
              <w:rPr>
                <w:b/>
                <w:bCs/>
                <w:sz w:val="24"/>
                <w:szCs w:val="24"/>
              </w:rPr>
              <w:t xml:space="preserve">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820FA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820FA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343D2" w:rsidRDefault="00F343D2" w:rsidP="00F343D2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3610"/>
        <w:gridCol w:w="2977"/>
        <w:gridCol w:w="2193"/>
        <w:gridCol w:w="1501"/>
        <w:gridCol w:w="1976"/>
        <w:gridCol w:w="2193"/>
      </w:tblGrid>
      <w:tr w:rsidR="00F343D2" w:rsidTr="00AD5B8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основания (оснований)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F343D2" w:rsidTr="00AD5B8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343D2" w:rsidTr="00AD5B8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Никулов Павел Анатольевич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-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является единоличным исполнительным органом акционерного общества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22.06.2007 г.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A75E9">
              <w:rPr>
                <w:sz w:val="24"/>
                <w:szCs w:val="24"/>
              </w:rPr>
              <w:t>,7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A75E9">
              <w:rPr>
                <w:sz w:val="24"/>
                <w:szCs w:val="24"/>
              </w:rPr>
              <w:t>,7</w:t>
            </w:r>
          </w:p>
        </w:tc>
      </w:tr>
      <w:tr w:rsidR="00F343D2" w:rsidTr="00AD5B8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 в лице Федерального агентства по управлению государственным имуществом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E7243F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109012, </w:t>
            </w:r>
            <w:r w:rsidR="00F343D2">
              <w:rPr>
                <w:sz w:val="24"/>
                <w:szCs w:val="24"/>
              </w:rPr>
              <w:t>г. Москва, Никольский переулок, д. 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которое имеет право распоряжаться более чем 20 процентами общего количества голосов, приходящихся на голосующие акции (вклады, доли), составляющие уставный (складочный) капитал данного лица (акционерного общества)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17.10.2008 г.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</w:tr>
    </w:tbl>
    <w:p w:rsidR="00F343D2" w:rsidRDefault="00F343D2" w:rsidP="00F343D2">
      <w:pPr>
        <w:spacing w:before="24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lastRenderedPageBreak/>
        <w:t>II</w:t>
      </w:r>
      <w:r>
        <w:rPr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p w:rsidR="00F343D2" w:rsidRDefault="00F343D2" w:rsidP="00F343D2">
      <w:pPr>
        <w:spacing w:before="240"/>
        <w:ind w:firstLine="567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343D2" w:rsidTr="00AD5B84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ind w:firstLine="9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3D2" w:rsidRDefault="00F343D2" w:rsidP="00AD5B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:rsidR="00F343D2" w:rsidRDefault="00F343D2" w:rsidP="00F343D2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8930"/>
        <w:gridCol w:w="2541"/>
        <w:gridCol w:w="2988"/>
      </w:tblGrid>
      <w:tr w:rsidR="00F343D2" w:rsidTr="00AD5B8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изменения в список аффилированных лиц</w:t>
            </w:r>
          </w:p>
        </w:tc>
      </w:tr>
      <w:tr w:rsidR="00F343D2" w:rsidTr="00AD5B8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------------------------------------------------------------------------------------------------------------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</w:t>
            </w:r>
          </w:p>
        </w:tc>
      </w:tr>
    </w:tbl>
    <w:p w:rsidR="00F343D2" w:rsidRDefault="00F343D2" w:rsidP="00F343D2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до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47"/>
        <w:gridCol w:w="2977"/>
        <w:gridCol w:w="2193"/>
        <w:gridCol w:w="1501"/>
        <w:gridCol w:w="1976"/>
        <w:gridCol w:w="2193"/>
      </w:tblGrid>
      <w:tr w:rsidR="00F343D2" w:rsidTr="00AD5B84">
        <w:trPr>
          <w:cantSplit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343D2" w:rsidTr="00AD5B84">
        <w:trPr>
          <w:cantSplit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----------------------------------------------------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</w:t>
            </w:r>
          </w:p>
        </w:tc>
      </w:tr>
    </w:tbl>
    <w:p w:rsidR="00F343D2" w:rsidRDefault="00F343D2" w:rsidP="00F343D2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после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47"/>
        <w:gridCol w:w="2977"/>
        <w:gridCol w:w="2193"/>
        <w:gridCol w:w="1501"/>
        <w:gridCol w:w="1976"/>
        <w:gridCol w:w="2193"/>
      </w:tblGrid>
      <w:tr w:rsidR="00F343D2" w:rsidTr="00AD5B84">
        <w:trPr>
          <w:cantSplit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343D2" w:rsidTr="00AD5B84">
        <w:trPr>
          <w:cantSplit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----------------------------------------------------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43D2" w:rsidRDefault="00F343D2" w:rsidP="00AD5B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</w:t>
            </w:r>
          </w:p>
        </w:tc>
      </w:tr>
    </w:tbl>
    <w:p w:rsidR="00F343D2" w:rsidRDefault="00F343D2" w:rsidP="00F343D2"/>
    <w:p w:rsidR="00F343D2" w:rsidRDefault="00F343D2" w:rsidP="00F343D2"/>
    <w:p w:rsidR="00DC693C" w:rsidRDefault="00DC693C"/>
    <w:sectPr w:rsidR="00DC693C" w:rsidSect="00077E0B">
      <w:headerReference w:type="default" r:id="rId6"/>
      <w:pgSz w:w="16840" w:h="11907" w:orient="landscape" w:code="9"/>
      <w:pgMar w:top="1134" w:right="851" w:bottom="567" w:left="851" w:header="397" w:footer="284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953" w:rsidRDefault="00864953" w:rsidP="00077E0B">
      <w:r>
        <w:separator/>
      </w:r>
    </w:p>
  </w:endnote>
  <w:endnote w:type="continuationSeparator" w:id="1">
    <w:p w:rsidR="00864953" w:rsidRDefault="00864953" w:rsidP="00077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953" w:rsidRDefault="00864953" w:rsidP="00077E0B">
      <w:r>
        <w:separator/>
      </w:r>
    </w:p>
  </w:footnote>
  <w:footnote w:type="continuationSeparator" w:id="1">
    <w:p w:rsidR="00864953" w:rsidRDefault="00864953" w:rsidP="00077E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EB" w:rsidRDefault="00F343D2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43D2"/>
    <w:rsid w:val="000239B1"/>
    <w:rsid w:val="00077E0B"/>
    <w:rsid w:val="00340689"/>
    <w:rsid w:val="00384489"/>
    <w:rsid w:val="005A296B"/>
    <w:rsid w:val="008036FE"/>
    <w:rsid w:val="00864953"/>
    <w:rsid w:val="0096255D"/>
    <w:rsid w:val="009E1126"/>
    <w:rsid w:val="00A43BE0"/>
    <w:rsid w:val="00A52015"/>
    <w:rsid w:val="00A62743"/>
    <w:rsid w:val="00B77205"/>
    <w:rsid w:val="00B84844"/>
    <w:rsid w:val="00DA75E9"/>
    <w:rsid w:val="00DC693C"/>
    <w:rsid w:val="00E7243F"/>
    <w:rsid w:val="00F343D2"/>
    <w:rsid w:val="00F82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3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343D2"/>
    <w:pPr>
      <w:keepNext/>
      <w:spacing w:before="240"/>
      <w:outlineLvl w:val="1"/>
    </w:pPr>
    <w:rPr>
      <w:b/>
      <w:bCs/>
      <w:color w:val="FFFFFF"/>
      <w:sz w:val="24"/>
      <w:szCs w:val="24"/>
    </w:rPr>
  </w:style>
  <w:style w:type="paragraph" w:styleId="3">
    <w:name w:val="heading 3"/>
    <w:basedOn w:val="a"/>
    <w:next w:val="a"/>
    <w:link w:val="30"/>
    <w:qFormat/>
    <w:rsid w:val="00F343D2"/>
    <w:pPr>
      <w:keepNext/>
      <w:spacing w:before="120"/>
      <w:ind w:left="2835" w:right="2835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343D2"/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343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F343D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343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7</cp:revision>
  <dcterms:created xsi:type="dcterms:W3CDTF">2010-07-06T07:39:00Z</dcterms:created>
  <dcterms:modified xsi:type="dcterms:W3CDTF">2010-07-14T07:42:00Z</dcterms:modified>
</cp:coreProperties>
</file>